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42220CF" w14:textId="7014586A" w:rsidR="00F07789" w:rsidRPr="00F07789" w:rsidRDefault="00F07789" w:rsidP="00F07789">
      <w:pPr>
        <w:jc w:val="center"/>
        <w:rPr>
          <w:b/>
          <w:bCs/>
          <w:u w:val="single"/>
        </w:rPr>
      </w:pPr>
      <w:r w:rsidRPr="00F07789">
        <w:rPr>
          <w:b/>
          <w:bCs/>
          <w:u w:val="single"/>
        </w:rPr>
        <w:t>Workshop Meeting 06.26.2026</w:t>
      </w:r>
    </w:p>
    <w:p w14:paraId="22D8C3E5" w14:textId="77777777" w:rsidR="00685EF0" w:rsidRPr="00F07789" w:rsidRDefault="00685EF0" w:rsidP="00685EF0">
      <w:pPr>
        <w:rPr>
          <w:rFonts w:cstheme="minorHAnsi"/>
        </w:rPr>
      </w:pPr>
    </w:p>
    <w:p w14:paraId="60358AC9" w14:textId="77777777" w:rsidR="00F07789" w:rsidRPr="00F07789" w:rsidRDefault="00F07789" w:rsidP="00F07789">
      <w:r w:rsidRPr="00F07789">
        <w:t>Meeting called to order at 6:30pm by Mayor Platten with the pledge to the flag.</w:t>
      </w:r>
    </w:p>
    <w:p w14:paraId="6696B07F" w14:textId="77777777" w:rsidR="00F07789" w:rsidRDefault="00F07789" w:rsidP="00685EF0">
      <w:pPr>
        <w:rPr>
          <w:rFonts w:cstheme="minorHAnsi"/>
        </w:rPr>
      </w:pPr>
    </w:p>
    <w:p w14:paraId="262DF229" w14:textId="48E3CF5B" w:rsidR="00685EF0" w:rsidRPr="00F07789" w:rsidRDefault="00685EF0" w:rsidP="00685EF0">
      <w:pPr>
        <w:rPr>
          <w:rFonts w:cstheme="minorHAnsi"/>
        </w:rPr>
      </w:pPr>
      <w:r w:rsidRPr="00F07789">
        <w:rPr>
          <w:rFonts w:cstheme="minorHAnsi"/>
        </w:rPr>
        <w:t>Present were:  Mayor Platten</w:t>
      </w:r>
    </w:p>
    <w:p w14:paraId="4BAFDF38" w14:textId="79972C39" w:rsidR="00685EF0" w:rsidRPr="00F07789" w:rsidRDefault="00685EF0" w:rsidP="00685EF0">
      <w:pPr>
        <w:rPr>
          <w:rFonts w:cstheme="minorHAnsi"/>
        </w:rPr>
      </w:pPr>
      <w:r w:rsidRPr="00F07789">
        <w:rPr>
          <w:rFonts w:cstheme="minorHAnsi"/>
        </w:rPr>
        <w:t>Trustees: Clark, VanLuven-Skiff, Sims</w:t>
      </w:r>
    </w:p>
    <w:p w14:paraId="097BE38A" w14:textId="77777777" w:rsidR="00685EF0" w:rsidRPr="00F07789" w:rsidRDefault="00685EF0" w:rsidP="00685EF0">
      <w:pPr>
        <w:rPr>
          <w:rFonts w:cstheme="minorHAnsi"/>
        </w:rPr>
      </w:pPr>
    </w:p>
    <w:p w14:paraId="3027CE9D" w14:textId="4DC0D8C3" w:rsidR="00685EF0" w:rsidRPr="00F775B0" w:rsidRDefault="00685EF0" w:rsidP="00685EF0">
      <w:pPr>
        <w:rPr>
          <w:rFonts w:cstheme="minorHAnsi"/>
        </w:rPr>
      </w:pPr>
      <w:r w:rsidRPr="00F07789">
        <w:rPr>
          <w:rFonts w:cstheme="minorHAnsi"/>
        </w:rPr>
        <w:t>Also present:</w:t>
      </w:r>
      <w:r w:rsidR="00F07789" w:rsidRPr="00F07789">
        <w:t xml:space="preserve"> </w:t>
      </w:r>
      <w:r w:rsidR="00F07789">
        <w:t>Buck Haines; Carley Thomas and Brian Skidmoreof Barton and Loguidice;</w:t>
      </w:r>
      <w:r w:rsidRPr="00F07789">
        <w:rPr>
          <w:rFonts w:cstheme="minorHAnsi"/>
        </w:rPr>
        <w:t xml:space="preserve"> Joe Solomon; David Lipiska; Cindy Gronito; Sam Cichello; Tom Tortorici; Mark Pedersen; Jeannette Murray; David Murray; Jerry Marketos; Chris Lukins; Sharon Lukins; Jo Fey; Rory Heath; Nicole Heath; </w:t>
      </w:r>
      <w:r w:rsidRPr="00F775B0">
        <w:rPr>
          <w:rFonts w:cstheme="minorHAnsi"/>
        </w:rPr>
        <w:t xml:space="preserve">Jeannette Peterson; </w:t>
      </w:r>
      <w:r w:rsidR="00F07789" w:rsidRPr="00F775B0">
        <w:rPr>
          <w:rFonts w:cstheme="minorHAnsi"/>
        </w:rPr>
        <w:t xml:space="preserve">John Gary; Susan Feeney; Amanda Fulkerson; David Fulkerson; Norm Chirco and Sean Wignall. </w:t>
      </w:r>
    </w:p>
    <w:p w14:paraId="40F10714" w14:textId="77777777" w:rsidR="00F07789" w:rsidRPr="00F775B0" w:rsidRDefault="00F07789" w:rsidP="00685EF0">
      <w:pPr>
        <w:rPr>
          <w:rFonts w:cstheme="minorHAnsi"/>
        </w:rPr>
      </w:pPr>
    </w:p>
    <w:p w14:paraId="74B1179D" w14:textId="77777777" w:rsidR="00F07789" w:rsidRPr="00F775B0" w:rsidRDefault="00F07789" w:rsidP="00685EF0">
      <w:pPr>
        <w:rPr>
          <w:rFonts w:cstheme="minorHAnsi"/>
        </w:rPr>
      </w:pPr>
    </w:p>
    <w:p w14:paraId="6B3F3C48" w14:textId="63D57CAD" w:rsidR="00F07789" w:rsidRPr="00F775B0" w:rsidRDefault="008208A7" w:rsidP="00F07789">
      <w:pPr>
        <w:rPr>
          <w:rFonts w:cstheme="minorHAnsi"/>
          <w:b/>
          <w:bCs/>
          <w:u w:val="single"/>
        </w:rPr>
      </w:pPr>
      <w:r>
        <w:rPr>
          <w:rFonts w:cstheme="minorHAnsi"/>
          <w:b/>
          <w:bCs/>
          <w:u w:val="single"/>
        </w:rPr>
        <w:t xml:space="preserve">Open </w:t>
      </w:r>
      <w:r w:rsidR="00F07789" w:rsidRPr="00F775B0">
        <w:rPr>
          <w:rFonts w:cstheme="minorHAnsi"/>
          <w:b/>
          <w:bCs/>
          <w:u w:val="single"/>
        </w:rPr>
        <w:t>Public Hearing</w:t>
      </w:r>
    </w:p>
    <w:p w14:paraId="5C648275" w14:textId="6E7C9008" w:rsidR="00685EF0" w:rsidRPr="00F775B0" w:rsidRDefault="00F07789" w:rsidP="00685EF0">
      <w:pPr>
        <w:rPr>
          <w:rFonts w:cstheme="minorHAnsi"/>
        </w:rPr>
      </w:pPr>
      <w:r w:rsidRPr="00F775B0">
        <w:rPr>
          <w:rFonts w:cstheme="minorHAnsi"/>
        </w:rPr>
        <w:t xml:space="preserve">Public Informational Meeting about the upcoming Village of Weedsport water project. </w:t>
      </w:r>
    </w:p>
    <w:p w14:paraId="2D1746E4" w14:textId="77777777" w:rsidR="00F07789" w:rsidRPr="00F775B0" w:rsidRDefault="00F07789" w:rsidP="00685EF0">
      <w:pPr>
        <w:rPr>
          <w:rFonts w:cstheme="minorHAnsi"/>
        </w:rPr>
      </w:pPr>
    </w:p>
    <w:p w14:paraId="44039019" w14:textId="77777777" w:rsidR="00F07789" w:rsidRPr="00F775B0" w:rsidRDefault="00F07789" w:rsidP="00685EF0">
      <w:pPr>
        <w:rPr>
          <w:rFonts w:cstheme="minorHAnsi"/>
        </w:rPr>
      </w:pPr>
    </w:p>
    <w:p w14:paraId="57C04A30" w14:textId="0B630151" w:rsidR="00C31A2E" w:rsidRPr="00F775B0" w:rsidRDefault="00F07789">
      <w:pPr>
        <w:rPr>
          <w:b/>
          <w:bCs/>
          <w:u w:val="single"/>
        </w:rPr>
      </w:pPr>
      <w:r w:rsidRPr="00F775B0">
        <w:rPr>
          <w:b/>
          <w:bCs/>
          <w:u w:val="single"/>
        </w:rPr>
        <w:t>VISITORS</w:t>
      </w:r>
    </w:p>
    <w:p w14:paraId="6BEA85A5" w14:textId="77777777" w:rsidR="00F07789" w:rsidRPr="00F775B0" w:rsidRDefault="00F07789"/>
    <w:p w14:paraId="2B3DA19F" w14:textId="7A48A01B" w:rsidR="00F07789" w:rsidRPr="00AE3A95" w:rsidRDefault="00F07789">
      <w:r w:rsidRPr="00AE3A95">
        <w:rPr>
          <w:b/>
          <w:bCs/>
          <w:u w:val="single"/>
        </w:rPr>
        <w:t>Barton and Loguidice</w:t>
      </w:r>
    </w:p>
    <w:p w14:paraId="679AE810" w14:textId="01410F19" w:rsidR="00F775B0" w:rsidRDefault="00F07789" w:rsidP="00F775B0">
      <w:r w:rsidRPr="00AE3A95">
        <w:t xml:space="preserve">Buck Haines, Carley </w:t>
      </w:r>
      <w:r w:rsidR="001A58FA" w:rsidRPr="00AE3A95">
        <w:t>Thomas,</w:t>
      </w:r>
      <w:r w:rsidRPr="00AE3A95">
        <w:t xml:space="preserve"> and Brian Skidmore were all present to discuss the upcoming water project and answer any questions from residents. They went over the project overview, what business and residents can expect and the estimated project cost</w:t>
      </w:r>
      <w:r w:rsidR="00F775B0" w:rsidRPr="00AE3A95">
        <w:t xml:space="preserve">s. </w:t>
      </w:r>
      <w:r w:rsidR="00AE3A95">
        <w:t>The village will work on updating the website (weedsport.gov) with any available information throughout the project to keep the public informed.</w:t>
      </w:r>
    </w:p>
    <w:p w14:paraId="68887D13" w14:textId="77777777" w:rsidR="00AE3A95" w:rsidRPr="00AE3A95" w:rsidRDefault="00AE3A95" w:rsidP="00F775B0"/>
    <w:p w14:paraId="7DC96D16" w14:textId="66994753" w:rsidR="00AE3A95" w:rsidRDefault="00AE3A95" w:rsidP="00AE3A95">
      <w:pPr>
        <w:pStyle w:val="ListParagraph"/>
        <w:numPr>
          <w:ilvl w:val="0"/>
          <w:numId w:val="2"/>
        </w:numPr>
      </w:pPr>
      <w:r w:rsidRPr="00AE3A95">
        <w:t xml:space="preserve">Construction will take 4-5 months to complete once it has begun. </w:t>
      </w:r>
      <w:r>
        <w:t>There is no specific direction in which construction will be occurring at this point.</w:t>
      </w:r>
    </w:p>
    <w:p w14:paraId="4FA9064C" w14:textId="77777777" w:rsidR="00AE3A95" w:rsidRDefault="00AE3A95" w:rsidP="00AE3A95">
      <w:pPr>
        <w:pStyle w:val="ListParagraph"/>
        <w:numPr>
          <w:ilvl w:val="0"/>
          <w:numId w:val="2"/>
        </w:numPr>
      </w:pPr>
      <w:r>
        <w:t xml:space="preserve">Residents and businesses will still be accessible. There will be lane closures and roadwork that will be ongoing throughout the duration of construction. </w:t>
      </w:r>
    </w:p>
    <w:p w14:paraId="23F7E595" w14:textId="4F5F5AB8" w:rsidR="00AE3A95" w:rsidRDefault="00AE3A95" w:rsidP="00AE3A95">
      <w:pPr>
        <w:pStyle w:val="ListParagraph"/>
        <w:numPr>
          <w:ilvl w:val="0"/>
          <w:numId w:val="2"/>
        </w:numPr>
      </w:pPr>
      <w:r>
        <w:t xml:space="preserve">All property that </w:t>
      </w:r>
      <w:proofErr w:type="gramStart"/>
      <w:r>
        <w:t>is impacted</w:t>
      </w:r>
      <w:proofErr w:type="gramEnd"/>
      <w:r>
        <w:t xml:space="preserve"> must </w:t>
      </w:r>
      <w:proofErr w:type="gramStart"/>
      <w:r>
        <w:t>be repaired</w:t>
      </w:r>
      <w:proofErr w:type="gramEnd"/>
      <w:r>
        <w:t xml:space="preserve"> to the same, or better condition as it was before the project began.</w:t>
      </w:r>
    </w:p>
    <w:p w14:paraId="4C086F6E" w14:textId="411B4EC1" w:rsidR="00AE3A95" w:rsidRPr="00AE3A95" w:rsidRDefault="00AE3A95" w:rsidP="00AE3A95">
      <w:pPr>
        <w:pStyle w:val="ListParagraph"/>
        <w:numPr>
          <w:ilvl w:val="0"/>
          <w:numId w:val="2"/>
        </w:numPr>
      </w:pPr>
      <w:r>
        <w:t xml:space="preserve">The contractor will give notice before interrupting water service during the final switch over, and no one will </w:t>
      </w:r>
      <w:proofErr w:type="gramStart"/>
      <w:r>
        <w:t>be left</w:t>
      </w:r>
      <w:proofErr w:type="gramEnd"/>
      <w:r>
        <w:t xml:space="preserve"> without water for more than 4 hours. </w:t>
      </w:r>
    </w:p>
    <w:p w14:paraId="7D3508F1" w14:textId="7BDA4FE2" w:rsidR="00F775B0" w:rsidRPr="00AE3A95" w:rsidRDefault="00F775B0" w:rsidP="00F775B0">
      <w:pPr>
        <w:pStyle w:val="ListParagraph"/>
        <w:numPr>
          <w:ilvl w:val="0"/>
          <w:numId w:val="2"/>
        </w:numPr>
      </w:pPr>
      <w:r w:rsidRPr="00AE3A95">
        <w:t xml:space="preserve">The village has </w:t>
      </w:r>
      <w:proofErr w:type="gramStart"/>
      <w:r w:rsidRPr="00AE3A95">
        <w:t>been awarded</w:t>
      </w:r>
      <w:proofErr w:type="gramEnd"/>
      <w:r w:rsidRPr="00AE3A95">
        <w:t xml:space="preserve"> approximately $10 million in grant </w:t>
      </w:r>
      <w:r w:rsidR="00CC5018" w:rsidRPr="00AE3A95">
        <w:t>funding and</w:t>
      </w:r>
      <w:r w:rsidRPr="00AE3A95">
        <w:t xml:space="preserve"> will be financing approximately $14 million which will go onto the water/sewer bills as </w:t>
      </w:r>
      <w:r w:rsidR="00AE3A95" w:rsidRPr="00AE3A95">
        <w:t xml:space="preserve">“Water </w:t>
      </w:r>
      <w:r w:rsidR="00CC5018" w:rsidRPr="00AE3A95">
        <w:t>Debt.</w:t>
      </w:r>
      <w:r w:rsidR="00AE3A95" w:rsidRPr="00AE3A95">
        <w:t>”</w:t>
      </w:r>
    </w:p>
    <w:p w14:paraId="1BE549F2" w14:textId="687C1DFB" w:rsidR="00F775B0" w:rsidRPr="00AE3A95" w:rsidRDefault="00F775B0" w:rsidP="00F775B0">
      <w:pPr>
        <w:pStyle w:val="ListParagraph"/>
        <w:numPr>
          <w:ilvl w:val="0"/>
          <w:numId w:val="2"/>
        </w:numPr>
      </w:pPr>
      <w:r w:rsidRPr="00AE3A95">
        <w:t xml:space="preserve">The estimated cost of the water project per household will be approximately $609/year or $152 per quarter added onto the water bill. This debt will </w:t>
      </w:r>
      <w:r w:rsidR="00AE3A95" w:rsidRPr="00AE3A95">
        <w:t>be</w:t>
      </w:r>
      <w:r w:rsidRPr="00AE3A95">
        <w:t xml:space="preserve"> a 38-year term.</w:t>
      </w:r>
    </w:p>
    <w:p w14:paraId="7488E85E" w14:textId="77777777" w:rsidR="00AE3A95" w:rsidRDefault="00AE3A95">
      <w:r>
        <w:t xml:space="preserve">Q. Several residents asked when the sewer debt would be coming off the water bill. </w:t>
      </w:r>
    </w:p>
    <w:p w14:paraId="0CA2CF30" w14:textId="4A0ACA5A" w:rsidR="00F07789" w:rsidRDefault="00AE3A95">
      <w:r>
        <w:t xml:space="preserve">A.  </w:t>
      </w:r>
      <w:r w:rsidR="005A5FBB">
        <w:t>The</w:t>
      </w:r>
      <w:r>
        <w:t xml:space="preserve"> response from Brian Skidmore was that it should be around 2048.</w:t>
      </w:r>
    </w:p>
    <w:p w14:paraId="7A15D917" w14:textId="77777777" w:rsidR="00AE3A95" w:rsidRDefault="00AE3A95"/>
    <w:p w14:paraId="08B2D25B" w14:textId="77777777" w:rsidR="00AE3A95" w:rsidRDefault="00AE3A95">
      <w:r>
        <w:t xml:space="preserve">Q. Sean Wignall asked what would happen if the reconnect fails once water is turned back on. </w:t>
      </w:r>
    </w:p>
    <w:p w14:paraId="414AAE64" w14:textId="039213DC" w:rsidR="00AE3A95" w:rsidRDefault="00AE3A95">
      <w:r>
        <w:t xml:space="preserve"> A. Carley Thomas responded with the property must be turned to the same, if </w:t>
      </w:r>
      <w:r w:rsidR="00CF063D">
        <w:t>not in</w:t>
      </w:r>
      <w:r>
        <w:t xml:space="preserve"> better condition than it was so the repairs would be fixed and </w:t>
      </w:r>
      <w:r w:rsidR="00CF063D">
        <w:t>not</w:t>
      </w:r>
      <w:r>
        <w:t xml:space="preserve"> leaking.</w:t>
      </w:r>
    </w:p>
    <w:p w14:paraId="13D4514C" w14:textId="77777777" w:rsidR="00AE3A95" w:rsidRDefault="00AE3A95"/>
    <w:p w14:paraId="487B7D7D" w14:textId="1C6AA4B2" w:rsidR="00AE3A95" w:rsidRDefault="00AE3A95">
      <w:r>
        <w:lastRenderedPageBreak/>
        <w:t xml:space="preserve">Q. Mark Pedersen asked what </w:t>
      </w:r>
      <w:r w:rsidR="00D27CE5">
        <w:t>condition the roads would be in if only one side is getting the water main. He needs to be able to hook up to his RV and he usually does that in the road.</w:t>
      </w:r>
    </w:p>
    <w:p w14:paraId="12669EAA" w14:textId="058B565C" w:rsidR="00D27CE5" w:rsidRDefault="00D27CE5">
      <w:r>
        <w:t xml:space="preserve">A. Carley Thomas stated that the contractors will need to accommodate that request. Crushed stone and plates will be used when needed. </w:t>
      </w:r>
    </w:p>
    <w:p w14:paraId="447422BA" w14:textId="77777777" w:rsidR="00D27CE5" w:rsidRDefault="00D27CE5"/>
    <w:p w14:paraId="5FE86655" w14:textId="36D0D139" w:rsidR="00D27CE5" w:rsidRDefault="00D27CE5">
      <w:r>
        <w:t xml:space="preserve">Q. Norm Chirco asked what </w:t>
      </w:r>
      <w:r w:rsidR="00A543D0">
        <w:t>would</w:t>
      </w:r>
      <w:r>
        <w:t xml:space="preserve"> happen to the old water mains.</w:t>
      </w:r>
    </w:p>
    <w:p w14:paraId="024CEACE" w14:textId="7A3DCE74" w:rsidR="00D27CE5" w:rsidRDefault="00D27CE5">
      <w:r>
        <w:t xml:space="preserve">A. Carley Thomas said they will be abandoned in place. Some may need to </w:t>
      </w:r>
      <w:proofErr w:type="gramStart"/>
      <w:r>
        <w:t>be capped</w:t>
      </w:r>
      <w:proofErr w:type="gramEnd"/>
      <w:r>
        <w:t xml:space="preserve">. </w:t>
      </w:r>
    </w:p>
    <w:p w14:paraId="0F61467A" w14:textId="12124C2A" w:rsidR="00D27CE5" w:rsidRDefault="00D27CE5" w:rsidP="00D27CE5"/>
    <w:p w14:paraId="13388873" w14:textId="0484B748" w:rsidR="00D27CE5" w:rsidRDefault="00D27CE5" w:rsidP="00D27CE5">
      <w:r>
        <w:t xml:space="preserve">Q. A resident asked if he has a </w:t>
      </w:r>
      <w:proofErr w:type="gramStart"/>
      <w:r>
        <w:t>1</w:t>
      </w:r>
      <w:proofErr w:type="gramEnd"/>
      <w:r>
        <w:t xml:space="preserve">” line </w:t>
      </w:r>
      <w:r w:rsidR="001A58FA">
        <w:t>currently if</w:t>
      </w:r>
      <w:r>
        <w:t xml:space="preserve"> that will </w:t>
      </w:r>
      <w:proofErr w:type="gramStart"/>
      <w:r>
        <w:t>be matched</w:t>
      </w:r>
      <w:proofErr w:type="gramEnd"/>
      <w:r>
        <w:t xml:space="preserve"> or if they would install the standard ¾” pipe. </w:t>
      </w:r>
    </w:p>
    <w:p w14:paraId="282D463A" w14:textId="4D2F8B60" w:rsidR="00D27CE5" w:rsidRDefault="00D27CE5" w:rsidP="00D27CE5">
      <w:r>
        <w:t>A. Carley and Brian both said that they would match that up in that situation.</w:t>
      </w:r>
    </w:p>
    <w:p w14:paraId="6B3B06DF" w14:textId="77777777" w:rsidR="00D27CE5" w:rsidRDefault="00D27CE5" w:rsidP="00D27CE5"/>
    <w:p w14:paraId="18F39A45" w14:textId="62E966A2" w:rsidR="00D27CE5" w:rsidRDefault="00D27CE5" w:rsidP="00D27CE5">
      <w:r>
        <w:t xml:space="preserve">Q. A resident asked when water meters will </w:t>
      </w:r>
      <w:proofErr w:type="gramStart"/>
      <w:r>
        <w:t>be installed</w:t>
      </w:r>
      <w:proofErr w:type="gramEnd"/>
      <w:r>
        <w:t>.</w:t>
      </w:r>
    </w:p>
    <w:p w14:paraId="584AE698" w14:textId="4F063141" w:rsidR="00D27CE5" w:rsidRDefault="00D27CE5" w:rsidP="00D27CE5">
      <w:r>
        <w:t xml:space="preserve">A: The response to this was that they are hoping to begin water meter installations in the late fall/early winter. A door hanger should </w:t>
      </w:r>
      <w:proofErr w:type="gramStart"/>
      <w:r>
        <w:t xml:space="preserve">be </w:t>
      </w:r>
      <w:r w:rsidR="00CC5018">
        <w:t>left</w:t>
      </w:r>
      <w:proofErr w:type="gramEnd"/>
      <w:r w:rsidR="00CC5018">
        <w:t>,</w:t>
      </w:r>
      <w:r>
        <w:t xml:space="preserve"> or a letter will </w:t>
      </w:r>
      <w:proofErr w:type="gramStart"/>
      <w:r>
        <w:t>be mailed</w:t>
      </w:r>
      <w:proofErr w:type="gramEnd"/>
      <w:r>
        <w:t xml:space="preserve"> asking residents to contact the company to get this set up. No company has </w:t>
      </w:r>
      <w:proofErr w:type="gramStart"/>
      <w:r>
        <w:t>been selected</w:t>
      </w:r>
      <w:proofErr w:type="gramEnd"/>
      <w:r>
        <w:t xml:space="preserve"> yet. </w:t>
      </w:r>
    </w:p>
    <w:p w14:paraId="00AFABD7" w14:textId="77777777" w:rsidR="00D27CE5" w:rsidRDefault="00D27CE5" w:rsidP="00D27CE5"/>
    <w:p w14:paraId="745AB51F" w14:textId="1F905D1D" w:rsidR="00D27CE5" w:rsidRDefault="00D27CE5" w:rsidP="00D27CE5">
      <w:r>
        <w:t xml:space="preserve">Q. A resident asked if they would </w:t>
      </w:r>
      <w:proofErr w:type="gramStart"/>
      <w:r>
        <w:t>be notified</w:t>
      </w:r>
      <w:proofErr w:type="gramEnd"/>
      <w:r>
        <w:t xml:space="preserve"> if they had bad pipes or lead pipes leading from the public responsibility to their responsibility.</w:t>
      </w:r>
    </w:p>
    <w:p w14:paraId="6D59EEDE" w14:textId="65EF0C6E" w:rsidR="00D27CE5" w:rsidRDefault="00D27CE5" w:rsidP="00D27CE5">
      <w:r>
        <w:t xml:space="preserve">A. Yes, they should </w:t>
      </w:r>
      <w:proofErr w:type="gramStart"/>
      <w:r>
        <w:t>be notified</w:t>
      </w:r>
      <w:proofErr w:type="gramEnd"/>
      <w:r>
        <w:t xml:space="preserve"> upon examination. </w:t>
      </w:r>
    </w:p>
    <w:p w14:paraId="3CF0CD3F" w14:textId="77777777" w:rsidR="00D27CE5" w:rsidRDefault="00D27CE5" w:rsidP="00D27CE5"/>
    <w:p w14:paraId="54E9B3A7" w14:textId="404BAE55" w:rsidR="00D27CE5" w:rsidRDefault="00D27CE5" w:rsidP="00D27CE5">
      <w:r>
        <w:t>Q. A resident asked what would happen if the bids came in too high and over budget.</w:t>
      </w:r>
    </w:p>
    <w:p w14:paraId="0A2DF9DD" w14:textId="1DA17BDE" w:rsidR="00D27CE5" w:rsidRDefault="00D27CE5" w:rsidP="00D27CE5">
      <w:r>
        <w:t xml:space="preserve">A. Brian Skidmore said the additives would </w:t>
      </w:r>
      <w:proofErr w:type="gramStart"/>
      <w:r>
        <w:t>be cut</w:t>
      </w:r>
      <w:proofErr w:type="gramEnd"/>
      <w:r>
        <w:t xml:space="preserve"> out of the project. </w:t>
      </w:r>
    </w:p>
    <w:p w14:paraId="4A033FDE" w14:textId="77777777" w:rsidR="00D27CE5" w:rsidRDefault="00D27CE5" w:rsidP="00D27CE5"/>
    <w:p w14:paraId="5464411A" w14:textId="249529E5" w:rsidR="00D27CE5" w:rsidRPr="00D27CE5" w:rsidRDefault="00D27CE5" w:rsidP="00D27CE5">
      <w:pPr>
        <w:rPr>
          <w:b/>
          <w:bCs/>
          <w:u w:val="single"/>
        </w:rPr>
      </w:pPr>
      <w:r w:rsidRPr="00D27CE5">
        <w:rPr>
          <w:b/>
          <w:bCs/>
          <w:u w:val="single"/>
        </w:rPr>
        <w:t>Close Public Hearing</w:t>
      </w:r>
    </w:p>
    <w:p w14:paraId="67C1996F" w14:textId="4B81CFFB" w:rsidR="00D27CE5" w:rsidRDefault="00C92109" w:rsidP="00D27CE5">
      <w:r w:rsidRPr="00C92109">
        <w:rPr>
          <w:b/>
          <w:bCs/>
          <w:u w:val="single"/>
        </w:rPr>
        <w:t xml:space="preserve">Motion </w:t>
      </w:r>
      <w:r>
        <w:t>by Trustee Sims</w:t>
      </w:r>
      <w:r w:rsidR="00D27CE5">
        <w:t xml:space="preserve">, seconded by Trustee Clark, all ayes, to close the public hearing at 8:15pm. </w:t>
      </w:r>
    </w:p>
    <w:p w14:paraId="0EA84CBE" w14:textId="464658ED" w:rsidR="00D27CE5" w:rsidRPr="00A543D0" w:rsidRDefault="00D27CE5" w:rsidP="00D27CE5">
      <w:pPr>
        <w:rPr>
          <w:b/>
          <w:bCs/>
        </w:rPr>
      </w:pPr>
      <w:r w:rsidRPr="00A543D0">
        <w:rPr>
          <w:b/>
          <w:bCs/>
        </w:rPr>
        <w:t>RESO#</w:t>
      </w:r>
      <w:r w:rsidR="00A543D0" w:rsidRPr="00A543D0">
        <w:rPr>
          <w:b/>
          <w:bCs/>
        </w:rPr>
        <w:t>99-26</w:t>
      </w:r>
    </w:p>
    <w:p w14:paraId="6AB58997" w14:textId="77777777" w:rsidR="00D27CE5" w:rsidRDefault="00D27CE5" w:rsidP="00D27CE5"/>
    <w:p w14:paraId="45498DFE" w14:textId="4A654E6F" w:rsidR="00D27CE5" w:rsidRPr="00C92109" w:rsidRDefault="008542EB" w:rsidP="00D27CE5">
      <w:pPr>
        <w:rPr>
          <w:b/>
          <w:bCs/>
          <w:u w:val="single"/>
        </w:rPr>
      </w:pPr>
      <w:r w:rsidRPr="00C92109">
        <w:rPr>
          <w:b/>
          <w:bCs/>
          <w:u w:val="single"/>
        </w:rPr>
        <w:t>Freedom Train Mural on Route 31</w:t>
      </w:r>
    </w:p>
    <w:p w14:paraId="3E2B8615" w14:textId="0B3B369D" w:rsidR="008542EB" w:rsidRDefault="00C92109" w:rsidP="00D27CE5">
      <w:r w:rsidRPr="00C92109">
        <w:rPr>
          <w:b/>
          <w:bCs/>
          <w:u w:val="single"/>
        </w:rPr>
        <w:t>Motion</w:t>
      </w:r>
      <w:r>
        <w:t xml:space="preserve"> by Trustee Clark, seconded by Trustee VanLuven-Skiff, all ayes to approve Dawn Jordan’s request to repair the Freedom Train Mural on Route 31 for a cost of $500. </w:t>
      </w:r>
    </w:p>
    <w:p w14:paraId="78A12D29" w14:textId="45ADD7A4" w:rsidR="00C92109" w:rsidRPr="00A543D0" w:rsidRDefault="00C92109" w:rsidP="00D27CE5">
      <w:pPr>
        <w:rPr>
          <w:b/>
          <w:bCs/>
        </w:rPr>
      </w:pPr>
      <w:r w:rsidRPr="00A543D0">
        <w:rPr>
          <w:b/>
          <w:bCs/>
        </w:rPr>
        <w:t>RESO#</w:t>
      </w:r>
      <w:r w:rsidR="00A543D0" w:rsidRPr="00A543D0">
        <w:rPr>
          <w:b/>
          <w:bCs/>
        </w:rPr>
        <w:t>100-26</w:t>
      </w:r>
    </w:p>
    <w:p w14:paraId="678C6831" w14:textId="77777777" w:rsidR="00C92109" w:rsidRDefault="00C92109" w:rsidP="00D27CE5"/>
    <w:p w14:paraId="04921786" w14:textId="20A0219F" w:rsidR="00C92109" w:rsidRPr="005617AB" w:rsidRDefault="00C92109" w:rsidP="00D27CE5">
      <w:pPr>
        <w:rPr>
          <w:b/>
          <w:bCs/>
          <w:u w:val="single"/>
        </w:rPr>
      </w:pPr>
      <w:r w:rsidRPr="005617AB">
        <w:rPr>
          <w:b/>
          <w:bCs/>
          <w:u w:val="single"/>
        </w:rPr>
        <w:t>Trustee Resignation</w:t>
      </w:r>
    </w:p>
    <w:p w14:paraId="5DABEE15" w14:textId="24B585A6" w:rsidR="00C92109" w:rsidRDefault="00C92109" w:rsidP="00D27CE5">
      <w:r w:rsidRPr="0054715F">
        <w:rPr>
          <w:b/>
          <w:bCs/>
          <w:u w:val="single"/>
        </w:rPr>
        <w:t>Motion</w:t>
      </w:r>
      <w:r>
        <w:t xml:space="preserve"> by Trustee Sims, seconded by Trustee Clark, all ayes, to </w:t>
      </w:r>
      <w:r w:rsidR="003A56EB">
        <w:t xml:space="preserve">accept the letter of resignation from </w:t>
      </w:r>
      <w:r>
        <w:t>Francis Gross</w:t>
      </w:r>
      <w:r w:rsidR="003A56EB">
        <w:t>.</w:t>
      </w:r>
    </w:p>
    <w:p w14:paraId="3A7599EE" w14:textId="680FC7A4" w:rsidR="00C92109" w:rsidRPr="00A543D0" w:rsidRDefault="00C92109" w:rsidP="00D27CE5">
      <w:pPr>
        <w:rPr>
          <w:b/>
          <w:bCs/>
        </w:rPr>
      </w:pPr>
      <w:r w:rsidRPr="00A543D0">
        <w:rPr>
          <w:b/>
          <w:bCs/>
        </w:rPr>
        <w:t>RESO#</w:t>
      </w:r>
      <w:r w:rsidR="00A543D0" w:rsidRPr="00A543D0">
        <w:rPr>
          <w:b/>
          <w:bCs/>
        </w:rPr>
        <w:t>101-26</w:t>
      </w:r>
    </w:p>
    <w:p w14:paraId="1D25B526" w14:textId="77777777" w:rsidR="003A56EB" w:rsidRDefault="003A56EB" w:rsidP="00D27CE5"/>
    <w:p w14:paraId="721431E6" w14:textId="7E19255C" w:rsidR="003A56EB" w:rsidRPr="005617AB" w:rsidRDefault="00157031" w:rsidP="00D27CE5">
      <w:pPr>
        <w:rPr>
          <w:b/>
          <w:bCs/>
          <w:u w:val="single"/>
        </w:rPr>
      </w:pPr>
      <w:r w:rsidRPr="005617AB">
        <w:rPr>
          <w:b/>
          <w:bCs/>
          <w:u w:val="single"/>
        </w:rPr>
        <w:t>Full-Time Laborer</w:t>
      </w:r>
    </w:p>
    <w:p w14:paraId="19019241" w14:textId="158ADC32" w:rsidR="00157031" w:rsidRDefault="00157031" w:rsidP="00D27CE5">
      <w:r w:rsidRPr="0054715F">
        <w:rPr>
          <w:b/>
          <w:bCs/>
          <w:u w:val="single"/>
        </w:rPr>
        <w:t>Motion</w:t>
      </w:r>
      <w:r>
        <w:t xml:space="preserve"> by Trustee Clark, seconded by Trustee </w:t>
      </w:r>
      <w:r w:rsidR="00C34E7F">
        <w:t xml:space="preserve">Sims, all ayes, </w:t>
      </w:r>
      <w:r w:rsidR="007C5596" w:rsidRPr="007C5596">
        <w:t xml:space="preserve">to make an offer to </w:t>
      </w:r>
      <w:r w:rsidR="009F73A0">
        <w:t>Tyler Fietta</w:t>
      </w:r>
      <w:r w:rsidR="007C5596" w:rsidRPr="007C5596">
        <w:t xml:space="preserve"> for the position of laborer at a salary rate of $20/h</w:t>
      </w:r>
      <w:r w:rsidR="00CF063D">
        <w:t>ou</w:t>
      </w:r>
      <w:r w:rsidR="008D4BEC">
        <w:t xml:space="preserve">r </w:t>
      </w:r>
      <w:r w:rsidR="007C5596" w:rsidRPr="007C5596">
        <w:t xml:space="preserve">with a </w:t>
      </w:r>
      <w:r w:rsidR="008D4BEC" w:rsidRPr="007C5596">
        <w:t>6-month</w:t>
      </w:r>
      <w:r w:rsidR="007C5596" w:rsidRPr="007C5596">
        <w:t xml:space="preserve"> probationary period.</w:t>
      </w:r>
    </w:p>
    <w:p w14:paraId="61FB8565" w14:textId="69BAFF4B" w:rsidR="008D4BEC" w:rsidRPr="00A543D0" w:rsidRDefault="008D4BEC" w:rsidP="00D27CE5">
      <w:pPr>
        <w:rPr>
          <w:b/>
          <w:bCs/>
        </w:rPr>
      </w:pPr>
      <w:r w:rsidRPr="00A543D0">
        <w:rPr>
          <w:b/>
          <w:bCs/>
        </w:rPr>
        <w:t>RESO#</w:t>
      </w:r>
      <w:r w:rsidR="00A543D0" w:rsidRPr="00A543D0">
        <w:rPr>
          <w:b/>
          <w:bCs/>
        </w:rPr>
        <w:t>102-26</w:t>
      </w:r>
    </w:p>
    <w:p w14:paraId="36748067" w14:textId="77777777" w:rsidR="008D4BEC" w:rsidRDefault="008D4BEC" w:rsidP="00D27CE5"/>
    <w:p w14:paraId="67910429" w14:textId="29D6B325" w:rsidR="008D4BEC" w:rsidRPr="005617AB" w:rsidRDefault="008D4BEC" w:rsidP="00D27CE5">
      <w:pPr>
        <w:rPr>
          <w:b/>
          <w:bCs/>
          <w:u w:val="single"/>
        </w:rPr>
      </w:pPr>
      <w:r w:rsidRPr="005617AB">
        <w:rPr>
          <w:b/>
          <w:bCs/>
          <w:u w:val="single"/>
        </w:rPr>
        <w:t>Mower Trade-In</w:t>
      </w:r>
    </w:p>
    <w:p w14:paraId="12672FE3" w14:textId="581132E5" w:rsidR="008D4BEC" w:rsidRDefault="008D4BEC" w:rsidP="00D27CE5">
      <w:r w:rsidRPr="0054715F">
        <w:rPr>
          <w:b/>
          <w:bCs/>
          <w:u w:val="single"/>
        </w:rPr>
        <w:t xml:space="preserve">Motion </w:t>
      </w:r>
      <w:r>
        <w:t xml:space="preserve">by Trustee </w:t>
      </w:r>
      <w:r w:rsidR="00045187">
        <w:t xml:space="preserve">VanLuven-Skiff, seconded by Trustee Clark, all ayes, to approve the purchase of a new Ferris mower, trading in the </w:t>
      </w:r>
      <w:r w:rsidR="00AD171A">
        <w:t>exis</w:t>
      </w:r>
      <w:r w:rsidR="00045187">
        <w:t>ting mower, at a cost of $</w:t>
      </w:r>
      <w:r w:rsidR="00BA5B8E">
        <w:t>3402.17.</w:t>
      </w:r>
    </w:p>
    <w:p w14:paraId="73F54D96" w14:textId="624BA83A" w:rsidR="005617AB" w:rsidRPr="00A543D0" w:rsidRDefault="005617AB" w:rsidP="00D27CE5">
      <w:pPr>
        <w:rPr>
          <w:b/>
          <w:bCs/>
        </w:rPr>
      </w:pPr>
      <w:r w:rsidRPr="00A543D0">
        <w:rPr>
          <w:b/>
          <w:bCs/>
        </w:rPr>
        <w:t xml:space="preserve">RESO# </w:t>
      </w:r>
      <w:r w:rsidR="00A543D0" w:rsidRPr="00A543D0">
        <w:rPr>
          <w:b/>
          <w:bCs/>
        </w:rPr>
        <w:t>103-26</w:t>
      </w:r>
    </w:p>
    <w:p w14:paraId="378D6CB8" w14:textId="77777777" w:rsidR="005617AB" w:rsidRDefault="005617AB" w:rsidP="00D27CE5"/>
    <w:p w14:paraId="14A6C79C" w14:textId="0EEDB738" w:rsidR="005617AB" w:rsidRPr="007B10EB" w:rsidRDefault="00EB1CB1" w:rsidP="00D27CE5">
      <w:pPr>
        <w:rPr>
          <w:b/>
          <w:bCs/>
          <w:u w:val="single"/>
        </w:rPr>
      </w:pPr>
      <w:r w:rsidRPr="007B10EB">
        <w:rPr>
          <w:b/>
          <w:bCs/>
          <w:u w:val="single"/>
        </w:rPr>
        <w:lastRenderedPageBreak/>
        <w:t>State Funding Opportunities</w:t>
      </w:r>
    </w:p>
    <w:p w14:paraId="5507F392" w14:textId="1797624E" w:rsidR="00EB1CB1" w:rsidRDefault="00EB1CB1" w:rsidP="00D27CE5">
      <w:r>
        <w:t xml:space="preserve">Mayor Platten </w:t>
      </w:r>
      <w:r w:rsidR="00693723">
        <w:t xml:space="preserve">would like to investigate a grant to install an industrial generator </w:t>
      </w:r>
      <w:r w:rsidR="00FC6DD5">
        <w:t xml:space="preserve">at the fire department and village office in the case of a natural disaster. </w:t>
      </w:r>
    </w:p>
    <w:p w14:paraId="51B55340" w14:textId="77777777" w:rsidR="007B10EB" w:rsidRDefault="007B10EB" w:rsidP="00D27CE5"/>
    <w:p w14:paraId="643DC1B8" w14:textId="77777777" w:rsidR="002B20B5" w:rsidRPr="00316171" w:rsidRDefault="002B20B5" w:rsidP="002B20B5">
      <w:pPr>
        <w:rPr>
          <w:b/>
          <w:bCs/>
          <w:u w:val="single"/>
        </w:rPr>
      </w:pPr>
      <w:r w:rsidRPr="00316171">
        <w:rPr>
          <w:b/>
          <w:bCs/>
          <w:u w:val="single"/>
        </w:rPr>
        <w:t>Corrective Action Plan</w:t>
      </w:r>
    </w:p>
    <w:p w14:paraId="303D97FF" w14:textId="5B29C527" w:rsidR="002B20B5" w:rsidRDefault="002B20B5" w:rsidP="002B20B5">
      <w:r w:rsidRPr="00316171">
        <w:t xml:space="preserve">The corrective action plan </w:t>
      </w:r>
      <w:proofErr w:type="gramStart"/>
      <w:r w:rsidRPr="00316171">
        <w:t>was reviewed</w:t>
      </w:r>
      <w:proofErr w:type="gramEnd"/>
      <w:r w:rsidRPr="00316171">
        <w:t xml:space="preserve"> and updated. </w:t>
      </w:r>
      <w:r w:rsidR="00BD7A64">
        <w:t xml:space="preserve">The asset inventory lists have not </w:t>
      </w:r>
      <w:proofErr w:type="gramStart"/>
      <w:r w:rsidR="00BD7A64">
        <w:t>been collected</w:t>
      </w:r>
      <w:proofErr w:type="gramEnd"/>
      <w:r w:rsidR="00BD7A64">
        <w:t xml:space="preserve"> by all departments yet. The board started to </w:t>
      </w:r>
      <w:r w:rsidR="00346069">
        <w:t xml:space="preserve">review written reserve policies to develop one for the Village of Weedsport. </w:t>
      </w:r>
    </w:p>
    <w:p w14:paraId="629287DD" w14:textId="77777777" w:rsidR="000519A4" w:rsidRDefault="000519A4" w:rsidP="002B20B5"/>
    <w:p w14:paraId="02042C60" w14:textId="77777777" w:rsidR="00BA7174" w:rsidRPr="00316171" w:rsidRDefault="00BA7174" w:rsidP="00BA7174">
      <w:pPr>
        <w:rPr>
          <w:b/>
          <w:bCs/>
          <w:u w:val="single"/>
        </w:rPr>
      </w:pPr>
      <w:r w:rsidRPr="00316171">
        <w:rPr>
          <w:b/>
          <w:bCs/>
          <w:u w:val="single"/>
        </w:rPr>
        <w:t>Adjourned</w:t>
      </w:r>
    </w:p>
    <w:p w14:paraId="75271558" w14:textId="45AEF2F5" w:rsidR="00BA7174" w:rsidRPr="00316171" w:rsidRDefault="00BA7174" w:rsidP="00BA7174">
      <w:r w:rsidRPr="00316171">
        <w:t xml:space="preserve">Trustee </w:t>
      </w:r>
      <w:r>
        <w:t>Clark</w:t>
      </w:r>
      <w:r w:rsidRPr="00316171">
        <w:t xml:space="preserve"> made the motion, seconded by Trustee </w:t>
      </w:r>
      <w:r>
        <w:t>Sims</w:t>
      </w:r>
      <w:r w:rsidRPr="00316171">
        <w:t xml:space="preserve">, all ayes, to adjourn the meeting at </w:t>
      </w:r>
      <w:r>
        <w:t>9:</w:t>
      </w:r>
      <w:r w:rsidR="00CF063D">
        <w:t>32</w:t>
      </w:r>
      <w:r w:rsidRPr="00316171">
        <w:t xml:space="preserve"> p.m.</w:t>
      </w:r>
    </w:p>
    <w:p w14:paraId="776AD332" w14:textId="77777777" w:rsidR="00BA7174" w:rsidRPr="00316171" w:rsidRDefault="00BA7174" w:rsidP="00BA7174"/>
    <w:p w14:paraId="58350A3E" w14:textId="77777777" w:rsidR="00BA7174" w:rsidRPr="00316171" w:rsidRDefault="00BA7174" w:rsidP="00BA7174"/>
    <w:p w14:paraId="05D6C7B7" w14:textId="77777777" w:rsidR="00BA7174" w:rsidRPr="00316171" w:rsidRDefault="00BA7174" w:rsidP="00BA7174">
      <w:r w:rsidRPr="00316171">
        <w:t>Respectfully submitted,</w:t>
      </w:r>
    </w:p>
    <w:p w14:paraId="1BB86D22" w14:textId="77777777" w:rsidR="00BA7174" w:rsidRPr="00316171" w:rsidRDefault="00BA7174" w:rsidP="00BA7174">
      <w:r w:rsidRPr="00316171">
        <w:t>Chelsea O’Connor</w:t>
      </w:r>
    </w:p>
    <w:p w14:paraId="0D3F66EE" w14:textId="77777777" w:rsidR="00BA7174" w:rsidRPr="00316171" w:rsidRDefault="00BA7174" w:rsidP="00BA7174">
      <w:r w:rsidRPr="00316171">
        <w:t>Village Clerk</w:t>
      </w:r>
    </w:p>
    <w:p w14:paraId="1E3F5B44" w14:textId="77777777" w:rsidR="000519A4" w:rsidRPr="00316171" w:rsidRDefault="000519A4" w:rsidP="002B20B5"/>
    <w:p w14:paraId="6B7F6D4B" w14:textId="77777777" w:rsidR="007B10EB" w:rsidRDefault="007B10EB" w:rsidP="00D27CE5"/>
    <w:p w14:paraId="28FEECE1" w14:textId="77777777" w:rsidR="00960923" w:rsidRDefault="00960923" w:rsidP="00D27CE5"/>
    <w:p w14:paraId="584B2E3C" w14:textId="77777777" w:rsidR="00960923" w:rsidRDefault="00960923" w:rsidP="00D27CE5"/>
    <w:sectPr w:rsidR="00960923">
      <w:headerReference w:type="even" r:id="rId7"/>
      <w:headerReference w:type="default" r:id="rId8"/>
      <w:footerReference w:type="even" r:id="rId9"/>
      <w:footerReference w:type="default" r:id="rId10"/>
      <w:headerReference w:type="first" r:id="rId11"/>
      <w:footerReference w:type="first" r:id="rId12"/>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EB0A64A" w14:textId="77777777" w:rsidR="008D4585" w:rsidRDefault="008D4585" w:rsidP="005A6829">
      <w:r>
        <w:separator/>
      </w:r>
    </w:p>
  </w:endnote>
  <w:endnote w:type="continuationSeparator" w:id="0">
    <w:p w14:paraId="6CF4B9CD" w14:textId="77777777" w:rsidR="008D4585" w:rsidRDefault="008D4585" w:rsidP="005A682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D41E21" w14:textId="77777777" w:rsidR="00FD7F15" w:rsidRDefault="00FD7F15">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427495626"/>
      <w:docPartObj>
        <w:docPartGallery w:val="Page Numbers (Bottom of Page)"/>
        <w:docPartUnique/>
      </w:docPartObj>
    </w:sdtPr>
    <w:sdtEndPr/>
    <w:sdtContent>
      <w:p w14:paraId="06413F52" w14:textId="7B03A246" w:rsidR="005A6829" w:rsidRDefault="005A6829">
        <w:pPr>
          <w:pStyle w:val="Footer"/>
        </w:pPr>
        <w:r>
          <w:rPr>
            <w:noProof/>
          </w:rPr>
          <mc:AlternateContent>
            <mc:Choice Requires="wps">
              <w:drawing>
                <wp:anchor distT="0" distB="0" distL="114300" distR="114300" simplePos="0" relativeHeight="251657728" behindDoc="0" locked="0" layoutInCell="1" allowOverlap="1" wp14:anchorId="3A2F8364" wp14:editId="37723A6F">
                  <wp:simplePos x="0" y="0"/>
                  <wp:positionH relativeFrom="margin">
                    <wp:align>center</wp:align>
                  </wp:positionH>
                  <wp:positionV relativeFrom="bottomMargin">
                    <wp:align>center</wp:align>
                  </wp:positionV>
                  <wp:extent cx="555625" cy="238760"/>
                  <wp:effectExtent l="19050" t="19050" r="19685" b="18415"/>
                  <wp:wrapNone/>
                  <wp:docPr id="626855659" name="Double Bracket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55625" cy="238760"/>
                          </a:xfrm>
                          <a:prstGeom prst="bracketPair">
                            <a:avLst>
                              <a:gd name="adj" fmla="val 16667"/>
                            </a:avLst>
                          </a:prstGeom>
                          <a:solidFill>
                            <a:srgbClr val="FFFFFF"/>
                          </a:solidFill>
                          <a:ln w="28575">
                            <a:solidFill>
                              <a:srgbClr val="808080"/>
                            </a:solidFill>
                            <a:round/>
                            <a:headEnd/>
                            <a:tailEnd/>
                          </a:ln>
                        </wps:spPr>
                        <wps:txbx>
                          <w:txbxContent>
                            <w:p w14:paraId="16BC5380" w14:textId="77777777" w:rsidR="005A6829" w:rsidRDefault="005A6829">
                              <w:pPr>
                                <w:jc w:val="center"/>
                              </w:pPr>
                              <w:r>
                                <w:fldChar w:fldCharType="begin"/>
                              </w:r>
                              <w:r>
                                <w:instrText xml:space="preserve"> PAGE    \* MERGEFORMAT </w:instrText>
                              </w:r>
                              <w:r>
                                <w:fldChar w:fldCharType="separate"/>
                              </w:r>
                              <w:r>
                                <w:rPr>
                                  <w:noProof/>
                                </w:rPr>
                                <w:t>2</w:t>
                              </w:r>
                              <w:r>
                                <w:rPr>
                                  <w:noProof/>
                                </w:rPr>
                                <w:fldChar w:fldCharType="end"/>
                              </w:r>
                            </w:p>
                          </w:txbxContent>
                        </wps:txbx>
                        <wps:bodyPr rot="0" vert="horz" wrap="square" lIns="91440" tIns="0" rIns="91440" bIns="0" anchor="t" anchorCtr="0" upright="1">
                          <a:noAutofit/>
                        </wps:bodyPr>
                      </wps:wsp>
                    </a:graphicData>
                  </a:graphic>
                  <wp14:sizeRelH relativeFrom="margin">
                    <wp14:pctWidth>10000</wp14:pctWidth>
                  </wp14:sizeRelH>
                  <wp14:sizeRelV relativeFrom="bottomMargin">
                    <wp14:pctHeight>0</wp14:pctHeight>
                  </wp14:sizeRelV>
                </wp:anchor>
              </w:drawing>
            </mc:Choice>
            <mc:Fallback>
              <w:pict>
                <v:shapetype w14:anchorId="3A2F8364" id="_x0000_t185" coordsize="21600,21600" o:spt="185" adj="3600" path="m@0,nfqx0@0l0@2qy@0,21600em@1,nfqx21600@0l21600@2qy@1,21600em@0,nsqx0@0l0@2qy@0,21600l@1,21600qx21600@2l21600@0qy@1,xe" filled="f">
                  <v:formulas>
                    <v:f eqn="val #0"/>
                    <v:f eqn="sum width 0 #0"/>
                    <v:f eqn="sum height 0 #0"/>
                    <v:f eqn="prod @0 2929 10000"/>
                    <v:f eqn="sum width 0 @3"/>
                    <v:f eqn="sum height 0 @3"/>
                    <v:f eqn="val width"/>
                    <v:f eqn="val height"/>
                    <v:f eqn="prod width 1 2"/>
                    <v:f eqn="prod height 1 2"/>
                  </v:formulas>
                  <v:path o:extrusionok="f" gradientshapeok="t" limo="10800,10800" o:connecttype="custom" o:connectlocs="@8,0;0,@9;@8,@7;@6,@9" textboxrect="@3,@3,@4,@5"/>
                  <v:handles>
                    <v:h position="#0,topLeft" switch="" xrange="0,10800"/>
                  </v:handles>
                </v:shapetype>
                <v:shape id="Double Bracket 2" o:spid="_x0000_s1026" type="#_x0000_t185" style="position:absolute;left:0;text-align:left;margin-left:0;margin-top:0;width:43.75pt;height:18.8pt;z-index:251660288;visibility:visible;mso-wrap-style:square;mso-width-percent:100;mso-height-percent:0;mso-wrap-distance-left:9pt;mso-wrap-distance-top:0;mso-wrap-distance-right:9pt;mso-wrap-distance-bottom:0;mso-position-horizontal:center;mso-position-horizontal-relative:margin;mso-position-vertical:center;mso-position-vertical-relative:bottom-margin-area;mso-width-percent:100;mso-height-percent:0;mso-width-relative:margin;mso-height-relative:bottom-margin-area;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" filled="t" strokecolor="gray" strokeweight="2.25pt">
                  <v:textbox inset=",0,,0">
                    <w:txbxContent>
                      <w:p w14:paraId="16BC5380" w14:textId="77777777" w:rsidR="005A6829" w:rsidRDefault="005A6829">
                        <w:pPr>
                          <w:jc w:val="center"/>
                        </w:pPr>
                        <w:r>
                          <w:fldChar w:fldCharType="begin"/>
                        </w:r>
                        <w:r>
                          <w:instrText xml:space="preserve"> PAGE    \* MERGEFORMAT </w:instrText>
                        </w:r>
                        <w:r>
                          <w:fldChar w:fldCharType="separate"/>
                        </w:r>
                        <w:r>
                          <w:rPr>
                            <w:noProof/>
                          </w:rPr>
                          <w:t>2</w:t>
                        </w:r>
                        <w:r>
                          <w:rPr>
                            <w:noProof/>
                          </w:rPr>
                          <w:fldChar w:fldCharType="end"/>
                        </w:r>
                      </w:p>
                    </w:txbxContent>
                  </v:textbox>
                  <w10:wrap anchorx="margin" anchory="margin"/>
                </v:shape>
              </w:pict>
            </mc:Fallback>
          </mc:AlternateContent>
        </w:r>
        <w:r>
          <w:rPr>
            <w:noProof/>
          </w:rPr>
          <mc:AlternateContent>
            <mc:Choice Requires="wps">
              <w:drawing>
                <wp:anchor distT="0" distB="0" distL="114300" distR="114300" simplePos="0" relativeHeight="251656704" behindDoc="0" locked="0" layoutInCell="1" allowOverlap="1" wp14:anchorId="4BD07243" wp14:editId="4C6355C7">
                  <wp:simplePos x="0" y="0"/>
                  <wp:positionH relativeFrom="margin">
                    <wp:align>center</wp:align>
                  </wp:positionH>
                  <wp:positionV relativeFrom="bottomMargin">
                    <wp:align>center</wp:align>
                  </wp:positionV>
                  <wp:extent cx="5518150" cy="0"/>
                  <wp:effectExtent l="9525" t="9525" r="6350" b="9525"/>
                  <wp:wrapNone/>
                  <wp:docPr id="1915635089" name="Straight Arrow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518150" cy="0"/>
                          </a:xfrm>
                          <a:prstGeom prst="straightConnector1">
                            <a:avLst/>
                          </a:prstGeom>
                          <a:noFill/>
                          <a:ln w="12700">
                            <a:solidFill>
                              <a:srgbClr val="80808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bottomMargin">
                    <wp14:pctHeight>0</wp14:pctHeight>
                  </wp14:sizeRelV>
                </wp:anchor>
              </w:drawing>
            </mc:Choice>
            <mc:Fallback>
              <w:pict>
                <v:shapetype w14:anchorId="4022436C" id="_x0000_t32" coordsize="21600,21600" o:spt="32" o:oned="t" path="m,l21600,21600e" filled="f">
                  <v:path arrowok="t" fillok="f" o:connecttype="none"/>
                  <o:lock v:ext="edit" shapetype="t"/>
                </v:shapetype>
                <v:shape id="Straight Arrow Connector 1" o:spid="_x0000_s1026" type="#_x0000_t32" style="position:absolute;margin-left:0;margin-top:0;width:434.5pt;height:0;z-index:251659264;visibility:visible;mso-wrap-style:square;mso-width-percent:0;mso-height-percent:0;mso-wrap-distance-left:9pt;mso-wrap-distance-top:0;mso-wrap-distance-right:9pt;mso-wrap-distance-bottom:0;mso-position-horizontal:center;mso-position-horizontal-relative:margin;mso-position-vertical:center;mso-position-vertical-relative:bottom-margin-area;mso-width-percent:0;mso-height-percent:0;mso-width-relative:page;mso-height-relative:bottom-margin-area"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" strokecolor="gray" strokeweight="1pt">
                  <w10:wrap anchorx="margin" anchory="margin"/>
                </v:shape>
              </w:pict>
            </mc:Fallback>
          </mc:AlternateContent>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AC2D5F" w14:textId="77777777" w:rsidR="00FD7F15" w:rsidRDefault="00FD7F1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1752A6A" w14:textId="77777777" w:rsidR="008D4585" w:rsidRDefault="008D4585" w:rsidP="005A6829">
      <w:r>
        <w:separator/>
      </w:r>
    </w:p>
  </w:footnote>
  <w:footnote w:type="continuationSeparator" w:id="0">
    <w:p w14:paraId="70814FE2" w14:textId="77777777" w:rsidR="008D4585" w:rsidRDefault="008D4585" w:rsidP="005A682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260244" w14:textId="77777777" w:rsidR="00FD7F15" w:rsidRDefault="00FD7F15">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24074213"/>
      <w:docPartObj>
        <w:docPartGallery w:val="Watermarks"/>
        <w:docPartUnique/>
      </w:docPartObj>
    </w:sdtPr>
    <w:sdtEndPr/>
    <w:sdtContent>
      <w:p w14:paraId="23BE4C25" w14:textId="1FB83840" w:rsidR="00FD7F15" w:rsidRDefault="008D4585">
        <w:pPr>
          <w:pStyle w:val="Header"/>
        </w:pPr>
        <w:r>
          <w:rPr>
            <w:noProof/>
          </w:rPr>
          <w:pict w14:anchorId="21554BD6">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57831064" o:spid="_x0000_s1027" type="#_x0000_t136" style="position:absolute;left:0;text-align:left;margin-left:0;margin-top:0;width:412.4pt;height:247.45pt;rotation:315;z-index:-251657728;mso-position-horizontal:center;mso-position-horizontal-relative:margin;mso-position-vertical:center;mso-position-vertical-relative:margin" o:allowincell="f" fillcolor="silver" stroked="f">
              <v:fill opacity=".5"/>
              <v:textpath style="font-family:&quot;Calibri&quot;;font-size:1pt" string="DRAFT"/>
              <w10:wrap anchorx="margin" anchory="margin"/>
            </v:shape>
          </w:pict>
        </w:r>
      </w:p>
    </w:sdtContent>
  </w:sdt>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B8A9B1" w14:textId="77777777" w:rsidR="00FD7F15" w:rsidRDefault="00FD7F1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F7F4BB4"/>
    <w:multiLevelType w:val="hybridMultilevel"/>
    <w:tmpl w:val="11704376"/>
    <w:lvl w:ilvl="0" w:tplc="4FAA8022">
      <w:start w:val="1"/>
      <w:numFmt w:val="lowerRoman"/>
      <w:lvlText w:val="%1."/>
      <w:lvlJc w:val="left"/>
      <w:pPr>
        <w:ind w:left="144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3ED36F1D"/>
    <w:multiLevelType w:val="hybridMultilevel"/>
    <w:tmpl w:val="FCE80DA8"/>
    <w:lvl w:ilvl="0" w:tplc="4FAA8022">
      <w:start w:val="1"/>
      <w:numFmt w:val="lowerRoman"/>
      <w:lvlText w:val="%1."/>
      <w:lvlJc w:val="left"/>
      <w:pPr>
        <w:ind w:left="1440" w:hanging="720"/>
      </w:pPr>
      <w:rPr>
        <w:rFonts w:hint="default"/>
      </w:r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15:restartNumberingAfterBreak="0">
    <w:nsid w:val="76310CB6"/>
    <w:multiLevelType w:val="hybridMultilevel"/>
    <w:tmpl w:val="BDB8DE1A"/>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466512613">
    <w:abstractNumId w:val="1"/>
  </w:num>
  <w:num w:numId="2" w16cid:durableId="1020083154">
    <w:abstractNumId w:val="0"/>
  </w:num>
  <w:num w:numId="3" w16cid:durableId="21725231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85EF0"/>
    <w:rsid w:val="00033863"/>
    <w:rsid w:val="00045187"/>
    <w:rsid w:val="00045972"/>
    <w:rsid w:val="000519A4"/>
    <w:rsid w:val="000E2A06"/>
    <w:rsid w:val="0010383B"/>
    <w:rsid w:val="00103E4E"/>
    <w:rsid w:val="00135A2D"/>
    <w:rsid w:val="00157031"/>
    <w:rsid w:val="001A58FA"/>
    <w:rsid w:val="002B20B5"/>
    <w:rsid w:val="00314957"/>
    <w:rsid w:val="00332AF3"/>
    <w:rsid w:val="00346069"/>
    <w:rsid w:val="003A56EB"/>
    <w:rsid w:val="003C7539"/>
    <w:rsid w:val="0054715F"/>
    <w:rsid w:val="00553638"/>
    <w:rsid w:val="005617AB"/>
    <w:rsid w:val="005A5FBB"/>
    <w:rsid w:val="005A6829"/>
    <w:rsid w:val="006278D6"/>
    <w:rsid w:val="00685EF0"/>
    <w:rsid w:val="00693723"/>
    <w:rsid w:val="007B10EB"/>
    <w:rsid w:val="007C5596"/>
    <w:rsid w:val="008208A7"/>
    <w:rsid w:val="008542EB"/>
    <w:rsid w:val="008D4585"/>
    <w:rsid w:val="008D4BEC"/>
    <w:rsid w:val="00960923"/>
    <w:rsid w:val="009635AF"/>
    <w:rsid w:val="009F73A0"/>
    <w:rsid w:val="00A543D0"/>
    <w:rsid w:val="00AD171A"/>
    <w:rsid w:val="00AE3A95"/>
    <w:rsid w:val="00AF56F6"/>
    <w:rsid w:val="00B7594B"/>
    <w:rsid w:val="00BA5B8E"/>
    <w:rsid w:val="00BA7174"/>
    <w:rsid w:val="00BD7A64"/>
    <w:rsid w:val="00C31A2E"/>
    <w:rsid w:val="00C34E7F"/>
    <w:rsid w:val="00C92109"/>
    <w:rsid w:val="00CC5018"/>
    <w:rsid w:val="00CF063D"/>
    <w:rsid w:val="00D27CE5"/>
    <w:rsid w:val="00E502E4"/>
    <w:rsid w:val="00EB1CB1"/>
    <w:rsid w:val="00F07789"/>
    <w:rsid w:val="00F775B0"/>
    <w:rsid w:val="00F85B08"/>
    <w:rsid w:val="00FC6DD5"/>
    <w:rsid w:val="00FD7F1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B0EBB51"/>
  <w15:chartTrackingRefBased/>
  <w15:docId w15:val="{E26CC0C2-5762-4A11-BD3E-51AF8A062C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85EF0"/>
    <w:pPr>
      <w:spacing w:after="0" w:line="240" w:lineRule="auto"/>
      <w:jc w:val="both"/>
    </w:pPr>
    <w:rPr>
      <w:kern w:val="0"/>
      <w:sz w:val="22"/>
      <w:szCs w:val="22"/>
      <w14:ligatures w14:val="none"/>
    </w:rPr>
  </w:style>
  <w:style w:type="paragraph" w:styleId="Heading1">
    <w:name w:val="heading 1"/>
    <w:basedOn w:val="Normal"/>
    <w:next w:val="Normal"/>
    <w:link w:val="Heading1Char"/>
    <w:uiPriority w:val="9"/>
    <w:qFormat/>
    <w:rsid w:val="00685EF0"/>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685EF0"/>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685EF0"/>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685EF0"/>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685EF0"/>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685EF0"/>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685EF0"/>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685EF0"/>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685EF0"/>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85EF0"/>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685EF0"/>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685EF0"/>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685EF0"/>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685EF0"/>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685EF0"/>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685EF0"/>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685EF0"/>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685EF0"/>
    <w:rPr>
      <w:rFonts w:eastAsiaTheme="majorEastAsia" w:cstheme="majorBidi"/>
      <w:color w:val="272727" w:themeColor="text1" w:themeTint="D8"/>
    </w:rPr>
  </w:style>
  <w:style w:type="paragraph" w:styleId="Title">
    <w:name w:val="Title"/>
    <w:basedOn w:val="Normal"/>
    <w:next w:val="Normal"/>
    <w:link w:val="TitleChar"/>
    <w:uiPriority w:val="10"/>
    <w:qFormat/>
    <w:rsid w:val="00685EF0"/>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685EF0"/>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685EF0"/>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685EF0"/>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685EF0"/>
    <w:pPr>
      <w:spacing w:before="160"/>
      <w:jc w:val="center"/>
    </w:pPr>
    <w:rPr>
      <w:i/>
      <w:iCs/>
      <w:color w:val="404040" w:themeColor="text1" w:themeTint="BF"/>
    </w:rPr>
  </w:style>
  <w:style w:type="character" w:customStyle="1" w:styleId="QuoteChar">
    <w:name w:val="Quote Char"/>
    <w:basedOn w:val="DefaultParagraphFont"/>
    <w:link w:val="Quote"/>
    <w:uiPriority w:val="29"/>
    <w:rsid w:val="00685EF0"/>
    <w:rPr>
      <w:i/>
      <w:iCs/>
      <w:color w:val="404040" w:themeColor="text1" w:themeTint="BF"/>
    </w:rPr>
  </w:style>
  <w:style w:type="paragraph" w:styleId="ListParagraph">
    <w:name w:val="List Paragraph"/>
    <w:basedOn w:val="Normal"/>
    <w:uiPriority w:val="34"/>
    <w:qFormat/>
    <w:rsid w:val="00685EF0"/>
    <w:pPr>
      <w:ind w:left="720"/>
      <w:contextualSpacing/>
    </w:pPr>
  </w:style>
  <w:style w:type="character" w:styleId="IntenseEmphasis">
    <w:name w:val="Intense Emphasis"/>
    <w:basedOn w:val="DefaultParagraphFont"/>
    <w:uiPriority w:val="21"/>
    <w:qFormat/>
    <w:rsid w:val="00685EF0"/>
    <w:rPr>
      <w:i/>
      <w:iCs/>
      <w:color w:val="0F4761" w:themeColor="accent1" w:themeShade="BF"/>
    </w:rPr>
  </w:style>
  <w:style w:type="paragraph" w:styleId="IntenseQuote">
    <w:name w:val="Intense Quote"/>
    <w:basedOn w:val="Normal"/>
    <w:next w:val="Normal"/>
    <w:link w:val="IntenseQuoteChar"/>
    <w:uiPriority w:val="30"/>
    <w:qFormat/>
    <w:rsid w:val="00685EF0"/>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685EF0"/>
    <w:rPr>
      <w:i/>
      <w:iCs/>
      <w:color w:val="0F4761" w:themeColor="accent1" w:themeShade="BF"/>
    </w:rPr>
  </w:style>
  <w:style w:type="character" w:styleId="IntenseReference">
    <w:name w:val="Intense Reference"/>
    <w:basedOn w:val="DefaultParagraphFont"/>
    <w:uiPriority w:val="32"/>
    <w:qFormat/>
    <w:rsid w:val="00685EF0"/>
    <w:rPr>
      <w:b/>
      <w:bCs/>
      <w:smallCaps/>
      <w:color w:val="0F4761" w:themeColor="accent1" w:themeShade="BF"/>
      <w:spacing w:val="5"/>
    </w:rPr>
  </w:style>
  <w:style w:type="paragraph" w:styleId="Header">
    <w:name w:val="header"/>
    <w:basedOn w:val="Normal"/>
    <w:link w:val="HeaderChar"/>
    <w:uiPriority w:val="99"/>
    <w:unhideWhenUsed/>
    <w:rsid w:val="005A6829"/>
    <w:pPr>
      <w:tabs>
        <w:tab w:val="center" w:pos="4680"/>
        <w:tab w:val="right" w:pos="9360"/>
      </w:tabs>
    </w:pPr>
  </w:style>
  <w:style w:type="character" w:customStyle="1" w:styleId="HeaderChar">
    <w:name w:val="Header Char"/>
    <w:basedOn w:val="DefaultParagraphFont"/>
    <w:link w:val="Header"/>
    <w:uiPriority w:val="99"/>
    <w:rsid w:val="005A6829"/>
    <w:rPr>
      <w:kern w:val="0"/>
      <w:sz w:val="22"/>
      <w:szCs w:val="22"/>
      <w14:ligatures w14:val="none"/>
    </w:rPr>
  </w:style>
  <w:style w:type="paragraph" w:styleId="Footer">
    <w:name w:val="footer"/>
    <w:basedOn w:val="Normal"/>
    <w:link w:val="FooterChar"/>
    <w:uiPriority w:val="99"/>
    <w:unhideWhenUsed/>
    <w:rsid w:val="005A6829"/>
    <w:pPr>
      <w:tabs>
        <w:tab w:val="center" w:pos="4680"/>
        <w:tab w:val="right" w:pos="9360"/>
      </w:tabs>
    </w:pPr>
  </w:style>
  <w:style w:type="character" w:customStyle="1" w:styleId="FooterChar">
    <w:name w:val="Footer Char"/>
    <w:basedOn w:val="DefaultParagraphFont"/>
    <w:link w:val="Footer"/>
    <w:uiPriority w:val="99"/>
    <w:rsid w:val="005A6829"/>
    <w:rPr>
      <w:kern w:val="0"/>
      <w:sz w:val="22"/>
      <w:szCs w:val="22"/>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795</Words>
  <Characters>4532</Characters>
  <Application>Microsoft Office Word</Application>
  <DocSecurity>0</DocSecurity>
  <Lines>37</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5317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Village Clerk</dc:creator>
  <cp:keywords/>
  <dc:description/>
  <cp:lastModifiedBy>Village Clerk</cp:lastModifiedBy>
  <cp:revision>2</cp:revision>
  <dcterms:created xsi:type="dcterms:W3CDTF">2026-07-03T12:21:00Z</dcterms:created>
  <dcterms:modified xsi:type="dcterms:W3CDTF">2026-07-03T12:21:00Z</dcterms:modified>
</cp:coreProperties>
</file>